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8A481B"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C2A29">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F4F65" w:rsidRPr="00BF4F65">
        <w:t>Clinical Pathology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F4F65" w:rsidRPr="00BF4F65">
        <w:t>VTEC 2352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F4F65" w:rsidRPr="00BF4F65">
        <w:t>VTEC 235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F4F65">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F4F65">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F4F65">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A481B">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8A481B">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8A481B">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F4F65" w:rsidRPr="00BF4F65">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F4F65" w:rsidRPr="00BF4F65">
        <w:t>Introduces the veterinary technician student to clinical chemistry, cytology, immunology and endocrine testing of clinical animal samples.  This course is cumulative in nature, as students will incorporate previously learned procedures from Clinical Pathology (VTEC 1353 or VTEC 135) and Laboratory (VTEC 1351 or VTEC 135L) to these new assays.  This course requires a lab fee.</w:t>
      </w:r>
      <w:r>
        <w:fldChar w:fldCharType="end"/>
      </w:r>
      <w:bookmarkEnd w:id="12"/>
    </w:p>
    <w:p w:rsidR="00860938" w:rsidRDefault="00860938" w:rsidP="007E4F12"/>
    <w:p w:rsidR="00860938" w:rsidRPr="000E047A" w:rsidRDefault="00860938" w:rsidP="008A481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F4F65" w:rsidRPr="00BF4F65">
        <w:t>VTEC 1353 (or VTEC 135), VTEC 1351 (or VTEC 135L), VTEC 1613 (or VTEC 161), VTEC 1711 (or VTEC 171), and VTEC 1872 (or VTEC 187), all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F4F65" w:rsidRPr="00BF4F6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F4F65" w:rsidRPr="00BF4F6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91692" w:rsidRPr="00A91692">
        <w:t>Identify the clinical significance of various diagnostic laboratory assays used in clinical chemistry testing, cytology exams, immunology testing, and endocrine testing.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91692" w:rsidRPr="00A91692">
        <w:t>Demonstrate proper techniques in performing various clinical pathology tests such as hematology tests, total urinalysis, parasite testing, bacterial culture, and antibiotic sensitivity testing.</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E86A3D" w:rsidRPr="00E86A3D">
        <w:t>Learning outcomes will be assessed by administering periodic quizzes and exams during the semester and a comprehensive final exam at the end of the semester.</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86A3D" w:rsidRPr="00E86A3D">
        <w:t>Instructor-designed assignments will assess the learning outcomes and will be given as a portion of the total grade.  Assignments may include written and oral assignments, homework assignments, and a case study portfolio; all assignments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E1158" w:rsidRPr="00EE1158" w:rsidRDefault="00594256" w:rsidP="00EE1158">
      <w:r>
        <w:fldChar w:fldCharType="begin">
          <w:ffData>
            <w:name w:val="Text1"/>
            <w:enabled/>
            <w:calcOnExit w:val="0"/>
            <w:textInput/>
          </w:ffData>
        </w:fldChar>
      </w:r>
      <w:bookmarkStart w:id="20" w:name="Text1"/>
      <w:r>
        <w:instrText xml:space="preserve"> FORMTEXT </w:instrText>
      </w:r>
      <w:r>
        <w:fldChar w:fldCharType="separate"/>
      </w:r>
      <w:r w:rsidR="00EE1158" w:rsidRPr="00EE1158">
        <w:t>I.</w:t>
      </w:r>
      <w:r w:rsidR="00EE1158" w:rsidRPr="00EE1158">
        <w:tab/>
        <w:t>Clinical chemistry tests</w:t>
      </w:r>
    </w:p>
    <w:p w:rsidR="00EE1158" w:rsidRPr="00EE1158" w:rsidRDefault="00EE1158" w:rsidP="008A481B">
      <w:pPr>
        <w:ind w:left="720" w:hanging="360"/>
      </w:pPr>
      <w:r w:rsidRPr="00EE1158">
        <w:t>a.</w:t>
      </w:r>
      <w:r w:rsidRPr="00EE1158">
        <w:tab/>
        <w:t>Enzymes</w:t>
      </w:r>
    </w:p>
    <w:p w:rsidR="00EE1158" w:rsidRPr="00EE1158" w:rsidRDefault="00EE1158" w:rsidP="008A481B">
      <w:pPr>
        <w:ind w:left="720" w:hanging="360"/>
      </w:pPr>
      <w:r w:rsidRPr="00EE1158">
        <w:t>b.</w:t>
      </w:r>
      <w:r w:rsidRPr="00EE1158">
        <w:tab/>
        <w:t>Other proteins</w:t>
      </w:r>
    </w:p>
    <w:p w:rsidR="00EE1158" w:rsidRPr="00EE1158" w:rsidRDefault="00EE1158" w:rsidP="008A481B">
      <w:pPr>
        <w:ind w:left="720" w:hanging="360"/>
      </w:pPr>
      <w:r w:rsidRPr="00EE1158">
        <w:t>c.</w:t>
      </w:r>
      <w:r w:rsidRPr="00EE1158">
        <w:tab/>
        <w:t>electrolytes</w:t>
      </w:r>
    </w:p>
    <w:p w:rsidR="00EE1158" w:rsidRPr="00EE1158" w:rsidRDefault="00EE1158" w:rsidP="00EE1158">
      <w:r w:rsidRPr="00EE1158">
        <w:t>II.</w:t>
      </w:r>
      <w:r w:rsidRPr="00EE1158">
        <w:tab/>
        <w:t>Cytology exams</w:t>
      </w:r>
    </w:p>
    <w:p w:rsidR="00EE1158" w:rsidRPr="00EE1158" w:rsidRDefault="00EE1158" w:rsidP="008A481B">
      <w:pPr>
        <w:ind w:left="720" w:hanging="360"/>
      </w:pPr>
      <w:r w:rsidRPr="00EE1158">
        <w:t>a.</w:t>
      </w:r>
      <w:r w:rsidRPr="00EE1158">
        <w:tab/>
        <w:t>Complete Blood Counts</w:t>
      </w:r>
    </w:p>
    <w:p w:rsidR="00EE1158" w:rsidRPr="00EE1158" w:rsidRDefault="00EE1158" w:rsidP="008A481B">
      <w:pPr>
        <w:ind w:left="720" w:hanging="360"/>
      </w:pPr>
      <w:r w:rsidRPr="00EE1158">
        <w:t>b.</w:t>
      </w:r>
      <w:r w:rsidRPr="00EE1158">
        <w:tab/>
        <w:t>Ear cytologies</w:t>
      </w:r>
    </w:p>
    <w:p w:rsidR="00EE1158" w:rsidRPr="00EE1158" w:rsidRDefault="00EE1158" w:rsidP="008A481B">
      <w:pPr>
        <w:ind w:left="720" w:hanging="360"/>
      </w:pPr>
      <w:r w:rsidRPr="00EE1158">
        <w:t>c.</w:t>
      </w:r>
      <w:r w:rsidRPr="00EE1158">
        <w:tab/>
        <w:t>Vaginal cytologies</w:t>
      </w:r>
    </w:p>
    <w:p w:rsidR="00EE1158" w:rsidRPr="00EE1158" w:rsidRDefault="00EE1158" w:rsidP="008A481B">
      <w:pPr>
        <w:ind w:left="720" w:hanging="360"/>
      </w:pPr>
      <w:r w:rsidRPr="00EE1158">
        <w:t>d.</w:t>
      </w:r>
      <w:r w:rsidRPr="00EE1158">
        <w:tab/>
        <w:t>Parasitology</w:t>
      </w:r>
    </w:p>
    <w:p w:rsidR="00EE1158" w:rsidRPr="00EE1158" w:rsidRDefault="00EE1158" w:rsidP="008A481B">
      <w:pPr>
        <w:ind w:left="720" w:hanging="360"/>
      </w:pPr>
      <w:r w:rsidRPr="00EE1158">
        <w:t>e.</w:t>
      </w:r>
      <w:r w:rsidRPr="00EE1158">
        <w:tab/>
        <w:t>Bacterial culture</w:t>
      </w:r>
    </w:p>
    <w:p w:rsidR="00EE1158" w:rsidRPr="00EE1158" w:rsidRDefault="00EE1158" w:rsidP="00EE1158">
      <w:r w:rsidRPr="00EE1158">
        <w:t>III.</w:t>
      </w:r>
      <w:r w:rsidRPr="00EE1158">
        <w:tab/>
        <w:t>Immunology tests</w:t>
      </w:r>
    </w:p>
    <w:p w:rsidR="00EE1158" w:rsidRPr="00EE1158" w:rsidRDefault="00EE1158" w:rsidP="008A481B">
      <w:pPr>
        <w:ind w:left="720" w:hanging="360"/>
      </w:pPr>
      <w:r w:rsidRPr="00EE1158">
        <w:t>a.</w:t>
      </w:r>
      <w:r w:rsidRPr="00EE1158">
        <w:tab/>
        <w:t>Feline Leukemia Virus (FeLV)</w:t>
      </w:r>
    </w:p>
    <w:p w:rsidR="00EE1158" w:rsidRPr="00EE1158" w:rsidRDefault="00EE1158" w:rsidP="008A481B">
      <w:pPr>
        <w:ind w:left="720" w:hanging="360"/>
      </w:pPr>
      <w:r w:rsidRPr="00EE1158">
        <w:t>b.</w:t>
      </w:r>
      <w:r w:rsidRPr="00EE1158">
        <w:tab/>
        <w:t>Feline Immunodeficiency Virus (FIV)</w:t>
      </w:r>
    </w:p>
    <w:p w:rsidR="00EE1158" w:rsidRPr="00EE1158" w:rsidRDefault="00EE1158" w:rsidP="00EE1158">
      <w:r w:rsidRPr="00EE1158">
        <w:t>IV.</w:t>
      </w:r>
      <w:r w:rsidRPr="00EE1158">
        <w:tab/>
        <w:t>Endocrinology tests</w:t>
      </w:r>
    </w:p>
    <w:p w:rsidR="00EE1158" w:rsidRPr="00EE1158" w:rsidRDefault="00EE1158" w:rsidP="008A481B">
      <w:pPr>
        <w:ind w:left="720" w:hanging="360"/>
      </w:pPr>
      <w:r w:rsidRPr="00EE1158">
        <w:t>a.</w:t>
      </w:r>
      <w:r w:rsidRPr="00EE1158">
        <w:tab/>
        <w:t>Canine reproductive hormones</w:t>
      </w:r>
    </w:p>
    <w:p w:rsidR="00EE1158" w:rsidRPr="00EE1158" w:rsidRDefault="00EE1158" w:rsidP="008A481B">
      <w:pPr>
        <w:ind w:left="720" w:hanging="360"/>
      </w:pPr>
      <w:r w:rsidRPr="00EE1158">
        <w:t>b.</w:t>
      </w:r>
      <w:r w:rsidRPr="00EE1158">
        <w:tab/>
        <w:t>Feline reproductive hormones</w:t>
      </w:r>
    </w:p>
    <w:p w:rsidR="007A3EA7" w:rsidRDefault="00EE1158" w:rsidP="00505C66">
      <w:r w:rsidRPr="00EE1158">
        <w:t>V.</w:t>
      </w:r>
      <w:r w:rsidRPr="00EE1158">
        <w:tab/>
        <w:t>Case study portfolios</w:t>
      </w:r>
      <w:r w:rsidR="00594256">
        <w:fldChar w:fldCharType="end"/>
      </w:r>
      <w:bookmarkEnd w:id="20"/>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A2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6YMQkcwcbkTFgdjLiHSdwv6MBnr+5PHpvaPLBa7p1ge4Dg95YwektysvRTghrupTjTMGMNkzEH6o5wG/73/Gg==" w:salt="bT3/a7cvKsG9jBvQN8X5B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2A29"/>
    <w:rsid w:val="002C448D"/>
    <w:rsid w:val="002D60AE"/>
    <w:rsid w:val="002D6FC6"/>
    <w:rsid w:val="002E6E98"/>
    <w:rsid w:val="002F11C6"/>
    <w:rsid w:val="002F40C2"/>
    <w:rsid w:val="002F6A57"/>
    <w:rsid w:val="002F7709"/>
    <w:rsid w:val="002F780A"/>
    <w:rsid w:val="002F7B4C"/>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81B"/>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1692"/>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6F15"/>
    <w:rsid w:val="00BC0399"/>
    <w:rsid w:val="00BC3A94"/>
    <w:rsid w:val="00BC6389"/>
    <w:rsid w:val="00BC66A8"/>
    <w:rsid w:val="00BD7D24"/>
    <w:rsid w:val="00BE49D8"/>
    <w:rsid w:val="00BE6FBB"/>
    <w:rsid w:val="00BF091F"/>
    <w:rsid w:val="00BF2A87"/>
    <w:rsid w:val="00BF4BDE"/>
    <w:rsid w:val="00BF4E9A"/>
    <w:rsid w:val="00BF4F65"/>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86A3D"/>
    <w:rsid w:val="00EB0AD3"/>
    <w:rsid w:val="00EB4B6F"/>
    <w:rsid w:val="00EB4E94"/>
    <w:rsid w:val="00EB572D"/>
    <w:rsid w:val="00EB7B57"/>
    <w:rsid w:val="00EC6D74"/>
    <w:rsid w:val="00ED2F16"/>
    <w:rsid w:val="00EE1158"/>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832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9E338E-1664-4B6C-B4B8-738FFD11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653</Words>
  <Characters>4031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2020-08-04T14:59:00Z</dcterms:created>
  <dcterms:modified xsi:type="dcterms:W3CDTF">2020-08-28T23:37:00Z</dcterms:modified>
</cp:coreProperties>
</file>